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0B" w:rsidRDefault="00C22732" w:rsidP="00C22732">
      <w:pPr>
        <w:pStyle w:val="Heading2"/>
      </w:pPr>
      <w:r w:rsidRPr="00C22732">
        <w:t>http://foia.ilattorneygeneral.net/pdf/FAQ_OMA_Government.pdf</w:t>
      </w:r>
    </w:p>
    <w:p w:rsidR="00C22732" w:rsidRDefault="00C22732"/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>1/8/2013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>3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>TRAINING FOR EMPLOYEES, OFFICERS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>, AND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MEMBERS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Who needs to complete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the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Public Access Counselor’s electronic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OMA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training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?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Each public body must designate employees, officers or members to receive training on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compliance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with the Open Meetings Act. The Public Access Counselor must provide an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electronic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training program </w:t>
      </w:r>
      <w:proofErr w:type="spellStart"/>
      <w:r w:rsidRPr="00C22732">
        <w:rPr>
          <w:rFonts w:ascii="Arial" w:eastAsia="Times New Roman" w:hAnsi="Arial" w:cs="Arial"/>
          <w:sz w:val="30"/>
          <w:szCs w:val="30"/>
        </w:rPr>
        <w:t>fo</w:t>
      </w:r>
      <w:proofErr w:type="spell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r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these individuals to take.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These individuals must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complete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the Public Access Counselor electronic training </w:t>
      </w:r>
      <w:proofErr w:type="spellStart"/>
      <w:r w:rsidRPr="00C22732">
        <w:rPr>
          <w:rFonts w:ascii="Arial" w:eastAsia="Times New Roman" w:hAnsi="Arial" w:cs="Arial"/>
          <w:sz w:val="30"/>
          <w:szCs w:val="30"/>
        </w:rPr>
        <w:t>annua</w:t>
      </w:r>
      <w:proofErr w:type="spell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spellStart"/>
      <w:proofErr w:type="gramStart"/>
      <w:r w:rsidRPr="00C22732">
        <w:rPr>
          <w:rFonts w:ascii="Arial" w:eastAsia="Times New Roman" w:hAnsi="Arial" w:cs="Arial"/>
          <w:sz w:val="30"/>
          <w:szCs w:val="30"/>
        </w:rPr>
        <w:t>lly</w:t>
      </w:r>
      <w:proofErr w:type="spellEnd"/>
      <w:proofErr w:type="gram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.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In addition, beginning January 1, 2012,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all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e</w:t>
      </w:r>
      <w:proofErr w:type="gram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spellStart"/>
      <w:proofErr w:type="gramStart"/>
      <w:r w:rsidRPr="00C22732">
        <w:rPr>
          <w:rFonts w:ascii="Arial" w:eastAsia="Times New Roman" w:hAnsi="Arial" w:cs="Arial"/>
          <w:sz w:val="30"/>
          <w:szCs w:val="30"/>
        </w:rPr>
        <w:t>lected</w:t>
      </w:r>
      <w:proofErr w:type="spellEnd"/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or appointed members of a public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body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subject to OMA must also complete the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electronic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training and file a copy of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the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certificate of completion with the public body once during their term of election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or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appointment as follows: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sym w:font="Symbol" w:char="F0B7"/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Any person who is an elected or appointed member of a public body subject to the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Act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on</w:t>
      </w:r>
      <w:proofErr w:type="gram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>January 1, 2012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lastRenderedPageBreak/>
        <w:t xml:space="preserve">, must complete the electronic training between January 1,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2012, and January 1, 2013.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sym w:font="Symbol" w:char="F0B7"/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Any person who becomes an elected or appointed member of a public body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subject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to the Act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after</w:t>
      </w:r>
      <w:proofErr w:type="gram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January 1, 2012, must complete the electronic training no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later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than the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22732">
        <w:rPr>
          <w:rFonts w:ascii="Arial" w:eastAsia="Times New Roman" w:hAnsi="Arial" w:cs="Arial"/>
          <w:sz w:val="30"/>
          <w:szCs w:val="30"/>
        </w:rPr>
        <w:t xml:space="preserve">90th day after taking the oath of office or, if not required to take an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oath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 xml:space="preserve"> of office, after otherwise assuming responsibilities as a member of the public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sz w:val="30"/>
          <w:szCs w:val="30"/>
        </w:rPr>
        <w:t>body</w:t>
      </w:r>
      <w:proofErr w:type="gramEnd"/>
      <w:r w:rsidRPr="00C22732">
        <w:rPr>
          <w:rFonts w:ascii="Arial" w:eastAsia="Times New Roman" w:hAnsi="Arial" w:cs="Arial"/>
          <w:sz w:val="30"/>
          <w:szCs w:val="30"/>
        </w:rPr>
        <w:t>.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r w:rsidRPr="00C22732">
        <w:rPr>
          <w:rFonts w:ascii="Arial" w:eastAsia="Times New Roman" w:hAnsi="Arial" w:cs="Arial"/>
          <w:color w:val="FF0000"/>
          <w:sz w:val="30"/>
          <w:szCs w:val="30"/>
        </w:rPr>
        <w:t xml:space="preserve">Elected or appointed members need not complete the electronic training on an annual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proofErr w:type="gramStart"/>
      <w:r w:rsidRPr="00C22732">
        <w:rPr>
          <w:rFonts w:ascii="Arial" w:eastAsia="Times New Roman" w:hAnsi="Arial" w:cs="Arial"/>
          <w:color w:val="FF0000"/>
          <w:sz w:val="30"/>
          <w:szCs w:val="30"/>
        </w:rPr>
        <w:t>basis</w:t>
      </w:r>
      <w:proofErr w:type="gramEnd"/>
      <w:r w:rsidRPr="00C22732">
        <w:rPr>
          <w:rFonts w:ascii="Arial" w:eastAsia="Times New Roman" w:hAnsi="Arial" w:cs="Arial"/>
          <w:color w:val="FF0000"/>
          <w:sz w:val="30"/>
          <w:szCs w:val="30"/>
        </w:rPr>
        <w:t xml:space="preserve"> </w:t>
      </w:r>
      <w:proofErr w:type="spellStart"/>
      <w:r w:rsidRPr="00C22732">
        <w:rPr>
          <w:rFonts w:ascii="Arial" w:eastAsia="Times New Roman" w:hAnsi="Arial" w:cs="Arial"/>
          <w:color w:val="FF0000"/>
          <w:sz w:val="30"/>
          <w:szCs w:val="30"/>
        </w:rPr>
        <w:t>th</w:t>
      </w:r>
      <w:proofErr w:type="spellEnd"/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proofErr w:type="spellStart"/>
      <w:proofErr w:type="gramStart"/>
      <w:r w:rsidRPr="00C22732">
        <w:rPr>
          <w:rFonts w:ascii="Arial" w:eastAsia="Times New Roman" w:hAnsi="Arial" w:cs="Arial"/>
          <w:color w:val="FF0000"/>
          <w:sz w:val="30"/>
          <w:szCs w:val="30"/>
        </w:rPr>
        <w:t>ereafter</w:t>
      </w:r>
      <w:proofErr w:type="spellEnd"/>
      <w:proofErr w:type="gramEnd"/>
      <w:r w:rsidRPr="00C22732">
        <w:rPr>
          <w:rFonts w:ascii="Arial" w:eastAsia="Times New Roman" w:hAnsi="Arial" w:cs="Arial"/>
          <w:color w:val="FF0000"/>
          <w:sz w:val="30"/>
          <w:szCs w:val="30"/>
        </w:rPr>
        <w:t xml:space="preserve"> unless they are also designated to receive training on compliance with the </w:t>
      </w:r>
    </w:p>
    <w:p w:rsidR="00C22732" w:rsidRPr="00C22732" w:rsidRDefault="00C22732" w:rsidP="00C22732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r w:rsidRPr="00C22732">
        <w:rPr>
          <w:rFonts w:ascii="Arial" w:eastAsia="Times New Roman" w:hAnsi="Arial" w:cs="Arial"/>
          <w:color w:val="FF0000"/>
          <w:sz w:val="30"/>
          <w:szCs w:val="30"/>
        </w:rPr>
        <w:t>Open Meetings Act.</w:t>
      </w:r>
    </w:p>
    <w:p w:rsidR="00C22732" w:rsidRDefault="00C22732">
      <w:bookmarkStart w:id="0" w:name="_GoBack"/>
      <w:bookmarkEnd w:id="0"/>
    </w:p>
    <w:sectPr w:rsidR="00C2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32"/>
    <w:rsid w:val="00AB290B"/>
    <w:rsid w:val="00C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7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Gregoire</dc:creator>
  <cp:lastModifiedBy>Pierre Gregoire</cp:lastModifiedBy>
  <cp:revision>1</cp:revision>
  <dcterms:created xsi:type="dcterms:W3CDTF">2015-07-13T19:26:00Z</dcterms:created>
  <dcterms:modified xsi:type="dcterms:W3CDTF">2015-07-13T19:28:00Z</dcterms:modified>
</cp:coreProperties>
</file>