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A52C3" w14:textId="5460CF45" w:rsidR="003C4A5C" w:rsidRPr="00C7560F" w:rsidRDefault="003C4A5C" w:rsidP="0081269A">
      <w:pPr>
        <w:spacing w:after="0"/>
        <w:rPr>
          <w:rFonts w:asciiTheme="majorHAnsi" w:hAnsiTheme="majorHAnsi"/>
          <w:b/>
          <w:sz w:val="24"/>
          <w:szCs w:val="24"/>
        </w:rPr>
      </w:pPr>
      <w:r w:rsidRPr="00C7560F">
        <w:rPr>
          <w:rFonts w:asciiTheme="majorHAnsi" w:hAnsiTheme="majorHAnsi"/>
          <w:b/>
          <w:sz w:val="24"/>
          <w:szCs w:val="24"/>
        </w:rPr>
        <w:t xml:space="preserve">To:           </w:t>
      </w:r>
      <w:r w:rsidRPr="00C7560F">
        <w:rPr>
          <w:rFonts w:asciiTheme="majorHAnsi" w:hAnsiTheme="majorHAnsi"/>
          <w:b/>
          <w:sz w:val="24"/>
          <w:szCs w:val="24"/>
        </w:rPr>
        <w:tab/>
        <w:t xml:space="preserve"> </w:t>
      </w:r>
      <w:r w:rsidR="008D176C">
        <w:rPr>
          <w:rFonts w:asciiTheme="majorHAnsi" w:hAnsiTheme="majorHAnsi"/>
          <w:b/>
          <w:sz w:val="24"/>
          <w:szCs w:val="24"/>
        </w:rPr>
        <w:t>SWAN BOARD</w:t>
      </w:r>
    </w:p>
    <w:p w14:paraId="61B5DD34" w14:textId="52234DEF" w:rsidR="003C4A5C" w:rsidRPr="008D176C" w:rsidRDefault="003C4A5C" w:rsidP="0081269A">
      <w:pPr>
        <w:spacing w:after="0"/>
        <w:rPr>
          <w:rFonts w:asciiTheme="majorHAnsi" w:hAnsiTheme="majorHAnsi"/>
          <w:b/>
          <w:sz w:val="24"/>
          <w:szCs w:val="24"/>
        </w:rPr>
      </w:pPr>
      <w:r w:rsidRPr="00C7560F">
        <w:rPr>
          <w:rFonts w:asciiTheme="majorHAnsi" w:hAnsiTheme="majorHAnsi"/>
          <w:b/>
          <w:sz w:val="24"/>
          <w:szCs w:val="24"/>
        </w:rPr>
        <w:t xml:space="preserve">From: </w:t>
      </w:r>
      <w:r w:rsidRPr="00C7560F">
        <w:rPr>
          <w:rFonts w:asciiTheme="majorHAnsi" w:hAnsiTheme="majorHAnsi"/>
          <w:b/>
          <w:sz w:val="24"/>
          <w:szCs w:val="24"/>
        </w:rPr>
        <w:tab/>
      </w:r>
      <w:r w:rsidRPr="00C7560F">
        <w:rPr>
          <w:rFonts w:asciiTheme="majorHAnsi" w:hAnsiTheme="majorHAnsi"/>
          <w:b/>
          <w:sz w:val="24"/>
          <w:szCs w:val="24"/>
        </w:rPr>
        <w:tab/>
        <w:t xml:space="preserve"> </w:t>
      </w:r>
      <w:r w:rsidR="008D176C">
        <w:rPr>
          <w:rFonts w:asciiTheme="majorHAnsi" w:hAnsiTheme="majorHAnsi"/>
          <w:b/>
          <w:sz w:val="24"/>
          <w:szCs w:val="24"/>
        </w:rPr>
        <w:t xml:space="preserve">Tiffany </w:t>
      </w:r>
      <w:proofErr w:type="spellStart"/>
      <w:r w:rsidR="008D176C">
        <w:rPr>
          <w:rFonts w:asciiTheme="majorHAnsi" w:hAnsiTheme="majorHAnsi"/>
          <w:b/>
          <w:sz w:val="24"/>
          <w:szCs w:val="24"/>
        </w:rPr>
        <w:t>Verzani</w:t>
      </w:r>
      <w:proofErr w:type="spellEnd"/>
      <w:r w:rsidR="008D176C">
        <w:rPr>
          <w:rFonts w:asciiTheme="majorHAnsi" w:hAnsiTheme="majorHAnsi"/>
          <w:b/>
          <w:sz w:val="24"/>
          <w:szCs w:val="24"/>
        </w:rPr>
        <w:t>,</w:t>
      </w:r>
      <w:r w:rsidR="00B37B1C" w:rsidRPr="008D176C">
        <w:rPr>
          <w:rFonts w:asciiTheme="majorHAnsi" w:hAnsiTheme="majorHAnsi"/>
          <w:b/>
          <w:sz w:val="24"/>
          <w:szCs w:val="24"/>
        </w:rPr>
        <w:t xml:space="preserve"> Secretary, </w:t>
      </w:r>
      <w:r w:rsidR="008D176C">
        <w:rPr>
          <w:rFonts w:asciiTheme="majorHAnsi" w:hAnsiTheme="majorHAnsi"/>
          <w:b/>
          <w:sz w:val="24"/>
          <w:szCs w:val="24"/>
        </w:rPr>
        <w:t>SWAN Board</w:t>
      </w:r>
    </w:p>
    <w:p w14:paraId="18F3EFFB" w14:textId="353BE6F5" w:rsidR="003C4A5C" w:rsidRPr="00C7560F" w:rsidRDefault="003C4A5C" w:rsidP="0081269A">
      <w:pPr>
        <w:spacing w:after="0"/>
        <w:rPr>
          <w:rFonts w:asciiTheme="majorHAnsi" w:hAnsiTheme="majorHAnsi"/>
          <w:b/>
          <w:sz w:val="24"/>
          <w:szCs w:val="24"/>
        </w:rPr>
      </w:pPr>
      <w:r w:rsidRPr="008D176C">
        <w:rPr>
          <w:rFonts w:asciiTheme="majorHAnsi" w:hAnsiTheme="majorHAnsi"/>
          <w:b/>
          <w:sz w:val="24"/>
          <w:szCs w:val="24"/>
        </w:rPr>
        <w:t>Date:</w:t>
      </w:r>
      <w:r w:rsidRPr="008D176C">
        <w:rPr>
          <w:rFonts w:asciiTheme="majorHAnsi" w:hAnsiTheme="majorHAnsi"/>
          <w:b/>
          <w:sz w:val="24"/>
          <w:szCs w:val="24"/>
        </w:rPr>
        <w:tab/>
      </w:r>
      <w:r w:rsidRPr="008D176C">
        <w:rPr>
          <w:rFonts w:asciiTheme="majorHAnsi" w:hAnsiTheme="majorHAnsi"/>
          <w:b/>
          <w:sz w:val="24"/>
          <w:szCs w:val="24"/>
        </w:rPr>
        <w:tab/>
      </w:r>
      <w:r w:rsidR="00EA45A3" w:rsidRPr="008D176C">
        <w:rPr>
          <w:rFonts w:asciiTheme="majorHAnsi" w:hAnsiTheme="majorHAnsi"/>
          <w:b/>
          <w:sz w:val="24"/>
          <w:szCs w:val="24"/>
        </w:rPr>
        <w:t xml:space="preserve"> </w:t>
      </w:r>
      <w:r w:rsidR="008D176C">
        <w:rPr>
          <w:rFonts w:asciiTheme="majorHAnsi" w:hAnsiTheme="majorHAnsi"/>
          <w:b/>
          <w:sz w:val="24"/>
          <w:szCs w:val="24"/>
        </w:rPr>
        <w:t>March 16, 2018</w:t>
      </w:r>
    </w:p>
    <w:p w14:paraId="614A2CB9" w14:textId="77777777" w:rsidR="003C4A5C" w:rsidRPr="00C7560F" w:rsidRDefault="003C4A5C" w:rsidP="0081269A">
      <w:pPr>
        <w:spacing w:after="0"/>
        <w:rPr>
          <w:rFonts w:asciiTheme="majorHAnsi" w:hAnsiTheme="majorHAnsi"/>
          <w:b/>
          <w:sz w:val="24"/>
          <w:szCs w:val="24"/>
        </w:rPr>
      </w:pPr>
      <w:r w:rsidRPr="00C7560F">
        <w:rPr>
          <w:rFonts w:asciiTheme="majorHAnsi" w:hAnsiTheme="majorHAnsi"/>
          <w:b/>
          <w:sz w:val="24"/>
          <w:szCs w:val="24"/>
        </w:rPr>
        <w:t>Re:</w:t>
      </w:r>
      <w:r w:rsidRPr="00C7560F">
        <w:rPr>
          <w:rFonts w:asciiTheme="majorHAnsi" w:hAnsiTheme="majorHAnsi"/>
          <w:b/>
          <w:sz w:val="24"/>
          <w:szCs w:val="24"/>
        </w:rPr>
        <w:tab/>
      </w:r>
      <w:r w:rsidRPr="00C7560F">
        <w:rPr>
          <w:rFonts w:asciiTheme="majorHAnsi" w:hAnsiTheme="majorHAnsi"/>
          <w:b/>
          <w:sz w:val="24"/>
          <w:szCs w:val="24"/>
        </w:rPr>
        <w:tab/>
      </w:r>
      <w:r w:rsidR="00EA45A3" w:rsidRPr="00C7560F">
        <w:rPr>
          <w:rFonts w:asciiTheme="majorHAnsi" w:hAnsiTheme="majorHAnsi"/>
          <w:b/>
          <w:sz w:val="24"/>
          <w:szCs w:val="24"/>
        </w:rPr>
        <w:t xml:space="preserve"> </w:t>
      </w:r>
      <w:r w:rsidRPr="00C7560F">
        <w:rPr>
          <w:rFonts w:asciiTheme="majorHAnsi" w:hAnsiTheme="majorHAnsi"/>
          <w:b/>
          <w:sz w:val="24"/>
          <w:szCs w:val="24"/>
        </w:rPr>
        <w:t>Executive Session Minutes</w:t>
      </w:r>
    </w:p>
    <w:p w14:paraId="75A2AC6A" w14:textId="77777777" w:rsidR="003C4A5C" w:rsidRPr="00C7560F" w:rsidRDefault="003C4A5C" w:rsidP="0081269A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07D8DE97" w14:textId="3F522BAA" w:rsidR="000D672A" w:rsidRPr="00C7560F" w:rsidRDefault="003C4A5C" w:rsidP="00951A84">
      <w:pPr>
        <w:spacing w:after="0"/>
        <w:rPr>
          <w:rFonts w:asciiTheme="majorHAnsi" w:hAnsiTheme="majorHAnsi"/>
          <w:sz w:val="24"/>
          <w:szCs w:val="24"/>
        </w:rPr>
      </w:pPr>
      <w:r w:rsidRPr="00C7560F">
        <w:rPr>
          <w:rFonts w:asciiTheme="majorHAnsi" w:hAnsiTheme="majorHAnsi"/>
          <w:sz w:val="24"/>
          <w:szCs w:val="24"/>
        </w:rPr>
        <w:t xml:space="preserve">In accordance with the </w:t>
      </w:r>
      <w:r w:rsidRPr="00C7560F">
        <w:rPr>
          <w:rFonts w:asciiTheme="majorHAnsi" w:hAnsiTheme="majorHAnsi"/>
          <w:i/>
          <w:sz w:val="24"/>
          <w:szCs w:val="24"/>
        </w:rPr>
        <w:t>Open Meetings Act</w:t>
      </w:r>
      <w:r w:rsidRPr="00C7560F">
        <w:rPr>
          <w:rFonts w:asciiTheme="majorHAnsi" w:hAnsiTheme="majorHAnsi"/>
          <w:sz w:val="24"/>
          <w:szCs w:val="24"/>
        </w:rPr>
        <w:t xml:space="preserve"> (5</w:t>
      </w:r>
      <w:r w:rsidR="00BD6241">
        <w:rPr>
          <w:rFonts w:asciiTheme="majorHAnsi" w:hAnsiTheme="majorHAnsi"/>
          <w:sz w:val="24"/>
          <w:szCs w:val="24"/>
        </w:rPr>
        <w:t xml:space="preserve"> </w:t>
      </w:r>
      <w:r w:rsidRPr="00C7560F">
        <w:rPr>
          <w:rFonts w:asciiTheme="majorHAnsi" w:hAnsiTheme="majorHAnsi"/>
          <w:sz w:val="24"/>
          <w:szCs w:val="24"/>
        </w:rPr>
        <w:t xml:space="preserve">ILCS 120/1 </w:t>
      </w:r>
      <w:r w:rsidRPr="00C7560F">
        <w:rPr>
          <w:rFonts w:asciiTheme="majorHAnsi" w:hAnsiTheme="majorHAnsi"/>
          <w:i/>
          <w:sz w:val="24"/>
          <w:szCs w:val="24"/>
        </w:rPr>
        <w:t xml:space="preserve">et </w:t>
      </w:r>
      <w:proofErr w:type="spellStart"/>
      <w:r w:rsidRPr="00C7560F">
        <w:rPr>
          <w:rFonts w:asciiTheme="majorHAnsi" w:hAnsiTheme="majorHAnsi"/>
          <w:i/>
          <w:sz w:val="24"/>
          <w:szCs w:val="24"/>
        </w:rPr>
        <w:t>seq</w:t>
      </w:r>
      <w:proofErr w:type="spellEnd"/>
      <w:r w:rsidRPr="00C7560F">
        <w:rPr>
          <w:rFonts w:asciiTheme="majorHAnsi" w:hAnsiTheme="majorHAnsi"/>
          <w:sz w:val="24"/>
          <w:szCs w:val="24"/>
        </w:rPr>
        <w:t xml:space="preserve">), the </w:t>
      </w:r>
      <w:r w:rsidR="008D176C">
        <w:rPr>
          <w:rFonts w:asciiTheme="majorHAnsi" w:hAnsiTheme="majorHAnsi"/>
          <w:sz w:val="24"/>
          <w:szCs w:val="24"/>
        </w:rPr>
        <w:t xml:space="preserve">SWAN Board </w:t>
      </w:r>
      <w:r w:rsidRPr="00C7560F">
        <w:rPr>
          <w:rFonts w:asciiTheme="majorHAnsi" w:hAnsiTheme="majorHAnsi"/>
          <w:sz w:val="24"/>
          <w:szCs w:val="24"/>
        </w:rPr>
        <w:t xml:space="preserve">is required to provide periodic reviews of minutes of Closed Sessions </w:t>
      </w:r>
      <w:proofErr w:type="gramStart"/>
      <w:r w:rsidRPr="00C7560F">
        <w:rPr>
          <w:rFonts w:asciiTheme="majorHAnsi" w:hAnsiTheme="majorHAnsi"/>
          <w:sz w:val="24"/>
          <w:szCs w:val="24"/>
        </w:rPr>
        <w:t>in order to</w:t>
      </w:r>
      <w:proofErr w:type="gramEnd"/>
      <w:r w:rsidRPr="00C7560F">
        <w:rPr>
          <w:rFonts w:asciiTheme="majorHAnsi" w:hAnsiTheme="majorHAnsi"/>
          <w:sz w:val="24"/>
          <w:szCs w:val="24"/>
        </w:rPr>
        <w:t xml:space="preserve"> determine wheth</w:t>
      </w:r>
      <w:r w:rsidR="00B37B1C">
        <w:rPr>
          <w:rFonts w:asciiTheme="majorHAnsi" w:hAnsiTheme="majorHAnsi"/>
          <w:sz w:val="24"/>
          <w:szCs w:val="24"/>
        </w:rPr>
        <w:t xml:space="preserve">er such minutes can be released </w:t>
      </w:r>
      <w:r w:rsidRPr="00C7560F">
        <w:rPr>
          <w:rFonts w:asciiTheme="majorHAnsi" w:hAnsiTheme="majorHAnsi"/>
          <w:sz w:val="24"/>
          <w:szCs w:val="24"/>
        </w:rPr>
        <w:t xml:space="preserve">or </w:t>
      </w:r>
      <w:r w:rsidR="00B37B1C">
        <w:rPr>
          <w:rFonts w:asciiTheme="majorHAnsi" w:hAnsiTheme="majorHAnsi"/>
          <w:sz w:val="24"/>
          <w:szCs w:val="24"/>
        </w:rPr>
        <w:t xml:space="preserve">will </w:t>
      </w:r>
      <w:r w:rsidRPr="00C7560F">
        <w:rPr>
          <w:rFonts w:asciiTheme="majorHAnsi" w:hAnsiTheme="majorHAnsi"/>
          <w:sz w:val="24"/>
          <w:szCs w:val="24"/>
        </w:rPr>
        <w:t xml:space="preserve">remain closed from public view.  The Act states that these closed session minutes are to be reviewed twice a year and no less than 18 months after the closed session.  </w:t>
      </w:r>
      <w:r w:rsidR="00CF5373">
        <w:rPr>
          <w:rFonts w:asciiTheme="majorHAnsi" w:hAnsiTheme="majorHAnsi"/>
          <w:sz w:val="24"/>
          <w:szCs w:val="24"/>
        </w:rPr>
        <w:br/>
      </w:r>
    </w:p>
    <w:p w14:paraId="25DFF623" w14:textId="0C606A55" w:rsidR="001F2A03" w:rsidRPr="00C7560F" w:rsidRDefault="00496FBB" w:rsidP="00951A84">
      <w:pPr>
        <w:spacing w:after="0"/>
        <w:rPr>
          <w:rFonts w:asciiTheme="majorHAnsi" w:hAnsiTheme="majorHAnsi"/>
          <w:sz w:val="24"/>
          <w:szCs w:val="24"/>
        </w:rPr>
      </w:pPr>
      <w:r w:rsidRPr="00C7560F">
        <w:rPr>
          <w:rFonts w:asciiTheme="majorHAnsi" w:hAnsiTheme="majorHAnsi"/>
          <w:sz w:val="24"/>
          <w:szCs w:val="24"/>
        </w:rPr>
        <w:t>Executive Session</w:t>
      </w:r>
      <w:r w:rsidR="001966E0">
        <w:rPr>
          <w:rFonts w:asciiTheme="majorHAnsi" w:hAnsiTheme="majorHAnsi"/>
          <w:sz w:val="24"/>
          <w:szCs w:val="24"/>
        </w:rPr>
        <w:t xml:space="preserve">s were held during Regular Board meetings </w:t>
      </w:r>
      <w:r w:rsidR="009632D1">
        <w:rPr>
          <w:rFonts w:asciiTheme="majorHAnsi" w:hAnsiTheme="majorHAnsi"/>
          <w:sz w:val="24"/>
          <w:szCs w:val="24"/>
        </w:rPr>
        <w:t xml:space="preserve">(or committee meetings where noted) </w:t>
      </w:r>
      <w:r w:rsidR="001966E0">
        <w:rPr>
          <w:rFonts w:asciiTheme="majorHAnsi" w:hAnsiTheme="majorHAnsi"/>
          <w:sz w:val="24"/>
          <w:szCs w:val="24"/>
        </w:rPr>
        <w:t>on the dates listed.</w:t>
      </w:r>
      <w:r w:rsidRPr="00C7560F">
        <w:rPr>
          <w:rFonts w:asciiTheme="majorHAnsi" w:hAnsiTheme="majorHAnsi"/>
          <w:sz w:val="24"/>
          <w:szCs w:val="24"/>
        </w:rPr>
        <w:t xml:space="preserve"> Minutes under consideration</w:t>
      </w:r>
      <w:r w:rsidR="001F2A03" w:rsidRPr="00C7560F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1F2A03" w:rsidRPr="00C7560F">
        <w:rPr>
          <w:rFonts w:asciiTheme="majorHAnsi" w:hAnsiTheme="majorHAnsi"/>
          <w:sz w:val="24"/>
          <w:szCs w:val="24"/>
        </w:rPr>
        <w:t>at this time</w:t>
      </w:r>
      <w:proofErr w:type="gramEnd"/>
      <w:r w:rsidR="001F2A03" w:rsidRPr="00C7560F">
        <w:rPr>
          <w:rFonts w:asciiTheme="majorHAnsi" w:hAnsiTheme="majorHAnsi"/>
          <w:sz w:val="24"/>
          <w:szCs w:val="24"/>
        </w:rPr>
        <w:t xml:space="preserve"> are as follows:</w:t>
      </w:r>
    </w:p>
    <w:p w14:paraId="1BF267CC" w14:textId="77777777" w:rsidR="00A233E6" w:rsidRPr="00C7560F" w:rsidRDefault="00A233E6" w:rsidP="00951A84">
      <w:pPr>
        <w:spacing w:after="0"/>
        <w:rPr>
          <w:rFonts w:asciiTheme="majorHAnsi" w:hAnsiTheme="majorHAnsi"/>
          <w:sz w:val="24"/>
          <w:szCs w:val="24"/>
        </w:rPr>
      </w:pPr>
    </w:p>
    <w:p w14:paraId="267CFBE8" w14:textId="130AD56B" w:rsidR="003C4A5C" w:rsidRPr="00F90F09" w:rsidRDefault="003C4A5C" w:rsidP="00F90F09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C7560F">
        <w:rPr>
          <w:rFonts w:asciiTheme="majorHAnsi" w:hAnsiTheme="majorHAnsi"/>
          <w:b/>
          <w:sz w:val="24"/>
          <w:szCs w:val="24"/>
          <w:u w:val="single"/>
        </w:rPr>
        <w:t xml:space="preserve">5 ILCS 120/2 (c) 1    Personnel Matters         </w:t>
      </w:r>
    </w:p>
    <w:p w14:paraId="06AFA90A" w14:textId="46960A7C" w:rsidR="00CF5373" w:rsidRDefault="008D176C" w:rsidP="00D84F63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12/15/17</w:t>
      </w:r>
      <w:r w:rsidR="000D1C4D">
        <w:rPr>
          <w:rFonts w:asciiTheme="majorHAnsi" w:hAnsiTheme="majorHAnsi"/>
          <w:sz w:val="24"/>
          <w:szCs w:val="24"/>
        </w:rPr>
        <w:t xml:space="preserve"> (</w:t>
      </w:r>
      <w:r w:rsidR="002D3B7D">
        <w:rPr>
          <w:rFonts w:asciiTheme="majorHAnsi" w:hAnsiTheme="majorHAnsi"/>
          <w:sz w:val="24"/>
          <w:szCs w:val="24"/>
        </w:rPr>
        <w:t>6 Month Executive Director Review Process</w:t>
      </w:r>
      <w:r w:rsidR="000D1C4D">
        <w:rPr>
          <w:rFonts w:asciiTheme="majorHAnsi" w:hAnsiTheme="majorHAnsi"/>
          <w:sz w:val="24"/>
          <w:szCs w:val="24"/>
        </w:rPr>
        <w:t xml:space="preserve">) </w:t>
      </w:r>
      <w:r w:rsidR="00E66CFD">
        <w:rPr>
          <w:rFonts w:asciiTheme="majorHAnsi" w:hAnsiTheme="majorHAnsi"/>
          <w:sz w:val="24"/>
          <w:szCs w:val="24"/>
        </w:rPr>
        <w:t xml:space="preserve">– </w:t>
      </w:r>
    </w:p>
    <w:p w14:paraId="0D7572B3" w14:textId="1C8CB8FD" w:rsidR="000D1C4D" w:rsidRDefault="00CF5373" w:rsidP="00D84F63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8D176C">
        <w:rPr>
          <w:rFonts w:asciiTheme="majorHAnsi" w:hAnsiTheme="majorHAnsi"/>
          <w:sz w:val="24"/>
          <w:szCs w:val="24"/>
        </w:rPr>
        <w:t>Recommendation to remain closed</w:t>
      </w:r>
    </w:p>
    <w:p w14:paraId="4F737CEF" w14:textId="154952F7" w:rsidR="008D176C" w:rsidRDefault="008D176C" w:rsidP="00D84F63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Action taken to remain open/closed on _____________</w:t>
      </w:r>
    </w:p>
    <w:p w14:paraId="37E58EC4" w14:textId="52D03381" w:rsidR="00CF5373" w:rsidRDefault="008D176C" w:rsidP="00D84F63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6/16/17 (</w:t>
      </w:r>
      <w:r w:rsidR="002D3B7D">
        <w:rPr>
          <w:rFonts w:asciiTheme="majorHAnsi" w:hAnsiTheme="majorHAnsi"/>
          <w:sz w:val="24"/>
          <w:szCs w:val="24"/>
        </w:rPr>
        <w:t>Executive Director Yearly Review Process</w:t>
      </w:r>
      <w:r>
        <w:rPr>
          <w:rFonts w:asciiTheme="majorHAnsi" w:hAnsiTheme="majorHAnsi"/>
          <w:sz w:val="24"/>
          <w:szCs w:val="24"/>
        </w:rPr>
        <w:t>)</w:t>
      </w:r>
      <w:r w:rsidR="00841785">
        <w:rPr>
          <w:rFonts w:asciiTheme="majorHAnsi" w:hAnsiTheme="majorHAnsi"/>
          <w:sz w:val="24"/>
          <w:szCs w:val="24"/>
        </w:rPr>
        <w:t xml:space="preserve"> </w:t>
      </w:r>
    </w:p>
    <w:p w14:paraId="5EA52F42" w14:textId="760E2322" w:rsidR="00011C41" w:rsidRDefault="00CF5373" w:rsidP="00D84F63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8D176C">
        <w:rPr>
          <w:rFonts w:asciiTheme="majorHAnsi" w:hAnsiTheme="majorHAnsi"/>
          <w:sz w:val="24"/>
          <w:szCs w:val="24"/>
        </w:rPr>
        <w:t>Recommendation to remain closed</w:t>
      </w:r>
    </w:p>
    <w:p w14:paraId="3AB9696C" w14:textId="561584EF" w:rsidR="008D176C" w:rsidRDefault="008D176C" w:rsidP="00D84F63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Action taken to remain open/closed on ____________</w:t>
      </w:r>
    </w:p>
    <w:p w14:paraId="1FB42042" w14:textId="77777777" w:rsidR="004B0242" w:rsidRDefault="004B0242" w:rsidP="004B0242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2/16/18 </w:t>
      </w:r>
      <w:r>
        <w:rPr>
          <w:rFonts w:asciiTheme="majorHAnsi" w:hAnsiTheme="majorHAnsi"/>
          <w:sz w:val="24"/>
          <w:szCs w:val="24"/>
        </w:rPr>
        <w:t xml:space="preserve">(6 Month Executive Director Review Process) – </w:t>
      </w:r>
    </w:p>
    <w:p w14:paraId="5C463D4C" w14:textId="77777777" w:rsidR="004B0242" w:rsidRDefault="004B0242" w:rsidP="004B0242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Recommendation to remain closed</w:t>
      </w:r>
    </w:p>
    <w:p w14:paraId="0DAA64BA" w14:textId="77777777" w:rsidR="004B0242" w:rsidRDefault="004B0242" w:rsidP="004B0242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Action taken to remain open/closed on _____________</w:t>
      </w:r>
    </w:p>
    <w:p w14:paraId="5B189592" w14:textId="77777777" w:rsidR="00BD6241" w:rsidRDefault="00BD6241" w:rsidP="0081269A">
      <w:pPr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01A01AC3" w14:textId="1690ACDE" w:rsidR="00BD6241" w:rsidRPr="00F90F09" w:rsidRDefault="00BD6241" w:rsidP="0081269A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BD6241">
        <w:rPr>
          <w:rFonts w:asciiTheme="majorHAnsi" w:hAnsiTheme="majorHAnsi"/>
          <w:b/>
          <w:sz w:val="24"/>
          <w:szCs w:val="24"/>
          <w:u w:val="single"/>
        </w:rPr>
        <w:t>5 ILCS 120/2.06 (d) Semi-Annual Review of Executive Session Minutes</w:t>
      </w:r>
    </w:p>
    <w:p w14:paraId="592EE35F" w14:textId="7B35E2B0" w:rsidR="00BD6241" w:rsidRDefault="00BD6241" w:rsidP="0081269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8D176C">
        <w:rPr>
          <w:rFonts w:asciiTheme="majorHAnsi" w:hAnsiTheme="majorHAnsi"/>
          <w:sz w:val="24"/>
          <w:szCs w:val="24"/>
        </w:rPr>
        <w:t>3/16/18 - action to be taken at next 6</w:t>
      </w:r>
      <w:r w:rsidR="00211582">
        <w:rPr>
          <w:rFonts w:asciiTheme="majorHAnsi" w:hAnsiTheme="majorHAnsi"/>
          <w:sz w:val="24"/>
          <w:szCs w:val="24"/>
        </w:rPr>
        <w:t>-</w:t>
      </w:r>
      <w:r w:rsidR="008D176C">
        <w:rPr>
          <w:rFonts w:asciiTheme="majorHAnsi" w:hAnsiTheme="majorHAnsi"/>
          <w:sz w:val="24"/>
          <w:szCs w:val="24"/>
        </w:rPr>
        <w:t>month review</w:t>
      </w:r>
    </w:p>
    <w:p w14:paraId="6C9ABB4B" w14:textId="0CBA974E" w:rsidR="0091060A" w:rsidRDefault="0091060A" w:rsidP="008D176C">
      <w:pPr>
        <w:spacing w:after="0"/>
        <w:rPr>
          <w:rFonts w:asciiTheme="majorHAnsi" w:hAnsiTheme="majorHAnsi"/>
          <w:sz w:val="24"/>
          <w:szCs w:val="24"/>
        </w:rPr>
      </w:pPr>
    </w:p>
    <w:p w14:paraId="525F0E3A" w14:textId="751EB0E5" w:rsidR="001F2A03" w:rsidRPr="00C7560F" w:rsidRDefault="000439EC" w:rsidP="001F2A0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746DE9EC" w14:textId="1BD969EC" w:rsidR="008D176C" w:rsidRDefault="00EA45A3" w:rsidP="0081269A">
      <w:pPr>
        <w:spacing w:after="0"/>
        <w:rPr>
          <w:rFonts w:asciiTheme="majorHAnsi" w:hAnsiTheme="majorHAnsi"/>
          <w:sz w:val="24"/>
          <w:szCs w:val="24"/>
        </w:rPr>
      </w:pPr>
      <w:r w:rsidRPr="00C7560F">
        <w:rPr>
          <w:rFonts w:asciiTheme="majorHAnsi" w:hAnsiTheme="majorHAnsi"/>
          <w:b/>
          <w:sz w:val="24"/>
          <w:szCs w:val="24"/>
        </w:rPr>
        <w:t>Recommended Motion</w:t>
      </w:r>
      <w:r w:rsidR="008D176C">
        <w:rPr>
          <w:rFonts w:asciiTheme="majorHAnsi" w:hAnsiTheme="majorHAnsi"/>
          <w:sz w:val="24"/>
          <w:szCs w:val="24"/>
        </w:rPr>
        <w:t>:  Separate motion required for each item. T</w:t>
      </w:r>
      <w:r w:rsidRPr="00C7560F">
        <w:rPr>
          <w:rFonts w:asciiTheme="majorHAnsi" w:hAnsiTheme="majorHAnsi"/>
          <w:sz w:val="24"/>
          <w:szCs w:val="24"/>
        </w:rPr>
        <w:t xml:space="preserve">he </w:t>
      </w:r>
      <w:r w:rsidR="008D176C">
        <w:rPr>
          <w:rFonts w:asciiTheme="majorHAnsi" w:hAnsiTheme="majorHAnsi"/>
          <w:sz w:val="24"/>
          <w:szCs w:val="24"/>
        </w:rPr>
        <w:t>SWAN Board</w:t>
      </w:r>
      <w:r w:rsidR="001F2A03" w:rsidRPr="00C7560F">
        <w:rPr>
          <w:rFonts w:asciiTheme="majorHAnsi" w:hAnsiTheme="majorHAnsi"/>
          <w:sz w:val="24"/>
          <w:szCs w:val="24"/>
        </w:rPr>
        <w:t xml:space="preserve"> </w:t>
      </w:r>
      <w:r w:rsidR="008D176C">
        <w:rPr>
          <w:rFonts w:asciiTheme="majorHAnsi" w:hAnsiTheme="majorHAnsi"/>
          <w:sz w:val="24"/>
          <w:szCs w:val="24"/>
        </w:rPr>
        <w:t xml:space="preserve">must first </w:t>
      </w:r>
      <w:r w:rsidR="00B37B1C">
        <w:rPr>
          <w:rFonts w:asciiTheme="majorHAnsi" w:hAnsiTheme="majorHAnsi"/>
          <w:sz w:val="24"/>
          <w:szCs w:val="24"/>
        </w:rPr>
        <w:t>approve the</w:t>
      </w:r>
      <w:r w:rsidR="00551E9E">
        <w:rPr>
          <w:rFonts w:asciiTheme="majorHAnsi" w:hAnsiTheme="majorHAnsi"/>
          <w:sz w:val="24"/>
          <w:szCs w:val="24"/>
        </w:rPr>
        <w:t xml:space="preserve"> minutes and </w:t>
      </w:r>
      <w:r w:rsidR="008D176C">
        <w:rPr>
          <w:rFonts w:asciiTheme="majorHAnsi" w:hAnsiTheme="majorHAnsi"/>
          <w:sz w:val="24"/>
          <w:szCs w:val="24"/>
        </w:rPr>
        <w:t xml:space="preserve">then - </w:t>
      </w:r>
    </w:p>
    <w:p w14:paraId="3E621509" w14:textId="43C26FD7" w:rsidR="00EA45A3" w:rsidRPr="00C7560F" w:rsidRDefault="000439EC" w:rsidP="0081269A">
      <w:pPr>
        <w:spacing w:after="0"/>
        <w:rPr>
          <w:rFonts w:asciiTheme="majorHAnsi" w:hAnsiTheme="majorHAnsi"/>
          <w:sz w:val="24"/>
          <w:szCs w:val="24"/>
        </w:rPr>
      </w:pPr>
      <w:r w:rsidRPr="000439EC">
        <w:rPr>
          <w:rFonts w:asciiTheme="majorHAnsi" w:hAnsiTheme="majorHAnsi"/>
          <w:sz w:val="24"/>
          <w:szCs w:val="24"/>
          <w:highlight w:val="yellow"/>
        </w:rPr>
        <w:t xml:space="preserve">a) keep </w:t>
      </w:r>
      <w:r w:rsidR="00D26254" w:rsidRPr="000439EC">
        <w:rPr>
          <w:rFonts w:asciiTheme="majorHAnsi" w:hAnsiTheme="majorHAnsi"/>
          <w:sz w:val="24"/>
          <w:szCs w:val="24"/>
          <w:highlight w:val="yellow"/>
        </w:rPr>
        <w:t>records closed</w:t>
      </w:r>
      <w:r w:rsidRPr="000439EC">
        <w:rPr>
          <w:rFonts w:asciiTheme="majorHAnsi" w:hAnsiTheme="majorHAnsi"/>
          <w:sz w:val="24"/>
          <w:szCs w:val="24"/>
          <w:highlight w:val="yellow"/>
        </w:rPr>
        <w:t xml:space="preserve"> for _______ dates</w:t>
      </w:r>
      <w:r w:rsidR="00D26254" w:rsidRPr="000439EC">
        <w:rPr>
          <w:rFonts w:asciiTheme="majorHAnsi" w:hAnsiTheme="majorHAnsi"/>
          <w:sz w:val="24"/>
          <w:szCs w:val="24"/>
          <w:highlight w:val="yellow"/>
        </w:rPr>
        <w:t xml:space="preserve"> as they re</w:t>
      </w:r>
      <w:r w:rsidR="00551E9E" w:rsidRPr="000439EC">
        <w:rPr>
          <w:rFonts w:asciiTheme="majorHAnsi" w:hAnsiTheme="majorHAnsi"/>
          <w:sz w:val="24"/>
          <w:szCs w:val="24"/>
          <w:highlight w:val="yellow"/>
        </w:rPr>
        <w:t xml:space="preserve">late to current </w:t>
      </w:r>
      <w:r w:rsidR="005A77FD" w:rsidRPr="000439EC">
        <w:rPr>
          <w:rFonts w:asciiTheme="majorHAnsi" w:hAnsiTheme="majorHAnsi"/>
          <w:sz w:val="24"/>
          <w:szCs w:val="24"/>
          <w:highlight w:val="yellow"/>
        </w:rPr>
        <w:t>staff</w:t>
      </w:r>
      <w:r w:rsidR="008D176C">
        <w:rPr>
          <w:rFonts w:asciiTheme="majorHAnsi" w:hAnsiTheme="majorHAnsi"/>
          <w:sz w:val="24"/>
          <w:szCs w:val="24"/>
          <w:highlight w:val="yellow"/>
        </w:rPr>
        <w:t>.</w:t>
      </w:r>
      <w:r w:rsidRPr="000439EC">
        <w:rPr>
          <w:rFonts w:asciiTheme="majorHAnsi" w:hAnsiTheme="majorHAnsi"/>
          <w:sz w:val="24"/>
          <w:szCs w:val="24"/>
          <w:highlight w:val="yellow"/>
        </w:rPr>
        <w:br/>
        <w:t>b) open records for _______ dates to be filed and posted for public record.</w:t>
      </w:r>
    </w:p>
    <w:sectPr w:rsidR="00EA45A3" w:rsidRPr="00C7560F" w:rsidSect="00CF5373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9A"/>
    <w:rsid w:val="00011C41"/>
    <w:rsid w:val="00037625"/>
    <w:rsid w:val="000439EC"/>
    <w:rsid w:val="00062B97"/>
    <w:rsid w:val="00065B33"/>
    <w:rsid w:val="000D1C4D"/>
    <w:rsid w:val="000D5A23"/>
    <w:rsid w:val="000D672A"/>
    <w:rsid w:val="00116788"/>
    <w:rsid w:val="00135249"/>
    <w:rsid w:val="001510F3"/>
    <w:rsid w:val="00181DEE"/>
    <w:rsid w:val="001966E0"/>
    <w:rsid w:val="001F2A03"/>
    <w:rsid w:val="001F7595"/>
    <w:rsid w:val="00211582"/>
    <w:rsid w:val="00213621"/>
    <w:rsid w:val="00222ACC"/>
    <w:rsid w:val="00225448"/>
    <w:rsid w:val="002272BA"/>
    <w:rsid w:val="00280682"/>
    <w:rsid w:val="002C527A"/>
    <w:rsid w:val="002D3B7D"/>
    <w:rsid w:val="002F16FA"/>
    <w:rsid w:val="00305602"/>
    <w:rsid w:val="00347FA1"/>
    <w:rsid w:val="003C4A5C"/>
    <w:rsid w:val="003F2E4D"/>
    <w:rsid w:val="00413D8B"/>
    <w:rsid w:val="00424D7C"/>
    <w:rsid w:val="0044014D"/>
    <w:rsid w:val="00496FBB"/>
    <w:rsid w:val="004B0242"/>
    <w:rsid w:val="004B2E3C"/>
    <w:rsid w:val="004C03F6"/>
    <w:rsid w:val="00551B16"/>
    <w:rsid w:val="00551E9E"/>
    <w:rsid w:val="005A77FD"/>
    <w:rsid w:val="005C49CD"/>
    <w:rsid w:val="0064538C"/>
    <w:rsid w:val="006833D9"/>
    <w:rsid w:val="006A2ED2"/>
    <w:rsid w:val="006A368E"/>
    <w:rsid w:val="006C6E9D"/>
    <w:rsid w:val="00720579"/>
    <w:rsid w:val="007862B9"/>
    <w:rsid w:val="007B0E70"/>
    <w:rsid w:val="00805E0C"/>
    <w:rsid w:val="0081269A"/>
    <w:rsid w:val="00836D62"/>
    <w:rsid w:val="00841785"/>
    <w:rsid w:val="00865F17"/>
    <w:rsid w:val="008750FF"/>
    <w:rsid w:val="00892DBC"/>
    <w:rsid w:val="008D176C"/>
    <w:rsid w:val="008F37BC"/>
    <w:rsid w:val="008F416F"/>
    <w:rsid w:val="0091060A"/>
    <w:rsid w:val="00911846"/>
    <w:rsid w:val="00943A37"/>
    <w:rsid w:val="00951A84"/>
    <w:rsid w:val="009632D1"/>
    <w:rsid w:val="009D2F02"/>
    <w:rsid w:val="009E013D"/>
    <w:rsid w:val="00A233E6"/>
    <w:rsid w:val="00A53A1F"/>
    <w:rsid w:val="00AE0996"/>
    <w:rsid w:val="00B03426"/>
    <w:rsid w:val="00B37B1C"/>
    <w:rsid w:val="00B52EC5"/>
    <w:rsid w:val="00BD6241"/>
    <w:rsid w:val="00BF3767"/>
    <w:rsid w:val="00C655C1"/>
    <w:rsid w:val="00C7560F"/>
    <w:rsid w:val="00CC320C"/>
    <w:rsid w:val="00CF5373"/>
    <w:rsid w:val="00D26254"/>
    <w:rsid w:val="00D41889"/>
    <w:rsid w:val="00D84F63"/>
    <w:rsid w:val="00E45928"/>
    <w:rsid w:val="00E47BA0"/>
    <w:rsid w:val="00E53289"/>
    <w:rsid w:val="00E66CFD"/>
    <w:rsid w:val="00E718A4"/>
    <w:rsid w:val="00E8433C"/>
    <w:rsid w:val="00EA45A3"/>
    <w:rsid w:val="00F34929"/>
    <w:rsid w:val="00F86DA4"/>
    <w:rsid w:val="00F90F09"/>
    <w:rsid w:val="00F9561C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79D0E"/>
  <w15:docId w15:val="{B4568A7A-D53A-0F44-AD5B-737A667C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D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AA6D-3049-4DA8-BD52-E5CBB7BD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mcneil-marshall</dc:creator>
  <cp:lastModifiedBy>Brande Overbey</cp:lastModifiedBy>
  <cp:revision>5</cp:revision>
  <cp:lastPrinted>2013-11-14T16:48:00Z</cp:lastPrinted>
  <dcterms:created xsi:type="dcterms:W3CDTF">2018-03-14T13:07:00Z</dcterms:created>
  <dcterms:modified xsi:type="dcterms:W3CDTF">2018-03-15T21:48:00Z</dcterms:modified>
</cp:coreProperties>
</file>